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11" w:rsidRPr="00A44F11" w:rsidRDefault="00A44F11" w:rsidP="00A44F11">
      <w:pPr>
        <w:jc w:val="center"/>
        <w:rPr>
          <w:b/>
          <w:sz w:val="24"/>
          <w:szCs w:val="24"/>
        </w:rPr>
      </w:pPr>
      <w:r w:rsidRPr="00A44F11">
        <w:rPr>
          <w:b/>
          <w:sz w:val="24"/>
          <w:szCs w:val="24"/>
        </w:rPr>
        <w:t>CONVOCATORIA PLENO ORDINARIO AYTO ALMUÑÉCAR   NOVIEMBRE 2023</w:t>
      </w:r>
    </w:p>
    <w:p w:rsidR="00A44F11" w:rsidRDefault="00A44F11" w:rsidP="00A44F11">
      <w:pPr>
        <w:jc w:val="center"/>
      </w:pPr>
    </w:p>
    <w:p w:rsidR="00A44F11" w:rsidRDefault="00A44F11" w:rsidP="00A44F11">
      <w:r>
        <w:t xml:space="preserve">Debiendo celebrar </w:t>
      </w:r>
      <w:r w:rsidRPr="00204D66">
        <w:rPr>
          <w:b/>
        </w:rPr>
        <w:t>sesión ordina</w:t>
      </w:r>
      <w:r w:rsidRPr="00204D66">
        <w:rPr>
          <w:b/>
        </w:rPr>
        <w:t>ria el AYUNTAMIENTO PLENO</w:t>
      </w:r>
      <w:r>
        <w:t xml:space="preserve">, para </w:t>
      </w:r>
      <w:r>
        <w:t>tratar de los asuntos que a contin</w:t>
      </w:r>
      <w:r>
        <w:t xml:space="preserve">uación se relacionan, se cita a </w:t>
      </w:r>
      <w:r>
        <w:t xml:space="preserve"> Vd. en el Teatro Martín Recuer</w:t>
      </w:r>
      <w:r>
        <w:t xml:space="preserve">da de la Casa de la Cultura, en </w:t>
      </w:r>
      <w:r>
        <w:t xml:space="preserve">primera convocatoria, para </w:t>
      </w:r>
      <w:r w:rsidRPr="00204D66">
        <w:rPr>
          <w:b/>
        </w:rPr>
        <w:t>las 17:00h horas del día 30 de</w:t>
      </w:r>
      <w:r w:rsidRPr="00204D66">
        <w:rPr>
          <w:b/>
        </w:rPr>
        <w:t xml:space="preserve"> noviembre </w:t>
      </w:r>
      <w:r w:rsidRPr="00204D66">
        <w:rPr>
          <w:b/>
        </w:rPr>
        <w:t>de 2023</w:t>
      </w:r>
      <w:r>
        <w:t>, haciéndosele notar que, de n</w:t>
      </w:r>
      <w:r>
        <w:t xml:space="preserve">o reunirse suficiente número de </w:t>
      </w:r>
      <w:r>
        <w:t>concejales para tomar acuerdos, la</w:t>
      </w:r>
      <w:r>
        <w:t xml:space="preserve"> sesión se celebrará en segunda </w:t>
      </w:r>
      <w:r>
        <w:t>convocatoria dos días después, sin previa citación.</w:t>
      </w:r>
    </w:p>
    <w:p w:rsidR="00A44F11" w:rsidRDefault="00A44F11" w:rsidP="00A44F11">
      <w:pPr>
        <w:jc w:val="center"/>
      </w:pPr>
      <w:r>
        <w:t>El Alcalde,</w:t>
      </w:r>
    </w:p>
    <w:p w:rsidR="00A44F11" w:rsidRDefault="00A44F11" w:rsidP="00A44F11">
      <w:pPr>
        <w:jc w:val="center"/>
      </w:pPr>
      <w:r>
        <w:t>(Firmado electrónicamente)</w:t>
      </w:r>
    </w:p>
    <w:p w:rsidR="00A44F11" w:rsidRDefault="00A44F11" w:rsidP="00A44F11">
      <w:pPr>
        <w:jc w:val="center"/>
      </w:pPr>
      <w:r>
        <w:t>O R D E N D E L D Í A</w:t>
      </w:r>
    </w:p>
    <w:p w:rsidR="00A44F11" w:rsidRDefault="00A44F11" w:rsidP="00A44F11">
      <w:pPr>
        <w:jc w:val="both"/>
      </w:pPr>
      <w:r>
        <w:t xml:space="preserve">1º.- Aprobación de las video-actas </w:t>
      </w:r>
      <w:r>
        <w:t xml:space="preserve">de las sesiones de 26.10.2023 y </w:t>
      </w:r>
      <w:r>
        <w:t>09.11.2023.</w:t>
      </w:r>
    </w:p>
    <w:p w:rsidR="00A44F11" w:rsidRDefault="00A44F11" w:rsidP="00A44F11">
      <w:pPr>
        <w:jc w:val="both"/>
      </w:pPr>
      <w:r>
        <w:t>2º.- Expediente 10373/2023; Dar cuenta Periodo Medio de Pago y</w:t>
      </w:r>
      <w:r>
        <w:t xml:space="preserve"> </w:t>
      </w:r>
      <w:r>
        <w:t>Morosidad (3er trimestre 2023).</w:t>
      </w:r>
    </w:p>
    <w:p w:rsidR="00A44F11" w:rsidRDefault="00A44F11" w:rsidP="00A44F11">
      <w:pPr>
        <w:jc w:val="both"/>
      </w:pPr>
      <w:r>
        <w:t>3º.- Expediente 10450/2023; Dar cuent</w:t>
      </w:r>
      <w:r>
        <w:t xml:space="preserve">a Ejecuciones trimestrales (3er </w:t>
      </w:r>
      <w:r>
        <w:t>trimestre 2023).</w:t>
      </w:r>
    </w:p>
    <w:p w:rsidR="00A44F11" w:rsidRDefault="00A44F11" w:rsidP="00A44F11">
      <w:pPr>
        <w:jc w:val="both"/>
      </w:pPr>
      <w:r>
        <w:t>4º.- Expediente 10673/2023; Dar cuenta Seguimiento Plan de Ajuste (3er</w:t>
      </w:r>
      <w:r>
        <w:t xml:space="preserve"> </w:t>
      </w:r>
      <w:r>
        <w:t>trimestre 2023).</w:t>
      </w:r>
    </w:p>
    <w:p w:rsidR="00A44F11" w:rsidRDefault="00A44F11" w:rsidP="00A44F11">
      <w:pPr>
        <w:jc w:val="both"/>
      </w:pPr>
      <w:r>
        <w:t>5º.- Expediente 11425/2023; Dar cuenta del Coste del Servicio 2022.</w:t>
      </w:r>
    </w:p>
    <w:p w:rsidR="00A44F11" w:rsidRDefault="00A44F11" w:rsidP="00A44F11">
      <w:pPr>
        <w:jc w:val="both"/>
      </w:pPr>
      <w:r>
        <w:t xml:space="preserve">6º.- Expediente 9479/2019; Propuesta de </w:t>
      </w:r>
      <w:r>
        <w:t xml:space="preserve">aceptación o rechazo de la Hoja de aprecio </w:t>
      </w:r>
      <w:r>
        <w:t>formulada por la mercanti</w:t>
      </w:r>
      <w:r>
        <w:t xml:space="preserve">l Ariete y Promontorio S.L., en  </w:t>
      </w:r>
      <w:r>
        <w:t>el procedimiento de determinaci</w:t>
      </w:r>
      <w:r>
        <w:t xml:space="preserve">ón del justo precio de la finca </w:t>
      </w:r>
      <w:r>
        <w:t>registral n</w:t>
      </w:r>
      <w:proofErr w:type="gramStart"/>
      <w:r>
        <w:t>.º</w:t>
      </w:r>
      <w:proofErr w:type="gramEnd"/>
      <w:r>
        <w:t xml:space="preserve"> 46.517 de Almuñéc</w:t>
      </w:r>
      <w:r>
        <w:t xml:space="preserve">ar, iniciado en ejecución de la </w:t>
      </w:r>
      <w:r>
        <w:t>sentencia n.º 306/2020 de fec</w:t>
      </w:r>
      <w:r>
        <w:t xml:space="preserve">ha 11.12.2020 del Juzgado de lo </w:t>
      </w:r>
      <w:r>
        <w:t>Contencioso-Administrativo n.º 4 de Granada (P.O. 1240/2019).</w:t>
      </w:r>
    </w:p>
    <w:p w:rsidR="00A44F11" w:rsidRDefault="00A44F11" w:rsidP="00A44F11">
      <w:pPr>
        <w:jc w:val="both"/>
      </w:pPr>
      <w:r>
        <w:t>7º.- Expediente 9753/2022; Aprobación d</w:t>
      </w:r>
      <w:r>
        <w:t xml:space="preserve">efinitiva de Estudio de Detalle </w:t>
      </w:r>
      <w:r>
        <w:t>parcela sita en Callejón Hurtado de Mendoza nº34 Almuñécar.</w:t>
      </w:r>
    </w:p>
    <w:p w:rsidR="00A44F11" w:rsidRDefault="00A44F11" w:rsidP="00A44F11">
      <w:pPr>
        <w:jc w:val="both"/>
      </w:pPr>
      <w:r>
        <w:t>8º.- Expediente 11523/2023; Modificación</w:t>
      </w:r>
      <w:r>
        <w:t xml:space="preserve"> parcial relación de puestos de </w:t>
      </w:r>
      <w:r>
        <w:t>trabajo.</w:t>
      </w:r>
    </w:p>
    <w:p w:rsidR="00A44F11" w:rsidRDefault="00A44F11" w:rsidP="00A44F11">
      <w:pPr>
        <w:jc w:val="both"/>
      </w:pPr>
      <w:r>
        <w:t>9º.- Expediente 11218/2023; Solicitud de reconocimiento de</w:t>
      </w:r>
      <w:r>
        <w:t xml:space="preserve"> </w:t>
      </w:r>
      <w:r>
        <w:t>compatibilidad presentada por D. Antonio José Ruiz Delgado.</w:t>
      </w:r>
    </w:p>
    <w:p w:rsidR="00A44F11" w:rsidRDefault="00A44F11" w:rsidP="00A44F11">
      <w:pPr>
        <w:jc w:val="both"/>
      </w:pPr>
      <w:r>
        <w:t xml:space="preserve">10º.- Expediente 11362/2023; Moción </w:t>
      </w:r>
      <w:r>
        <w:t xml:space="preserve">Institucional Día Mundial de la </w:t>
      </w:r>
      <w:r>
        <w:t>Infancia 2023.</w:t>
      </w:r>
    </w:p>
    <w:p w:rsidR="00A44F11" w:rsidRDefault="00A44F11" w:rsidP="00A44F11">
      <w:pPr>
        <w:jc w:val="both"/>
      </w:pPr>
      <w:r>
        <w:t>11º.- Expediente 11365/2023; Moción Institucional Día Internacional para</w:t>
      </w:r>
      <w:r>
        <w:t xml:space="preserve"> </w:t>
      </w:r>
      <w:r>
        <w:t>la eliminación de la Violencia contra las Mujeres.</w:t>
      </w:r>
    </w:p>
    <w:p w:rsidR="00A44F11" w:rsidRDefault="00A44F11" w:rsidP="00A44F11">
      <w:pPr>
        <w:jc w:val="both"/>
      </w:pPr>
      <w:r>
        <w:t>12º.- Resoluciones de Alcaldía.</w:t>
      </w:r>
    </w:p>
    <w:p w:rsidR="0044777A" w:rsidRDefault="00A44F11" w:rsidP="00A44F11">
      <w:pPr>
        <w:jc w:val="both"/>
      </w:pPr>
      <w:r>
        <w:t>13º.- Ruegos y preguntas.</w:t>
      </w:r>
    </w:p>
    <w:sectPr w:rsidR="0044777A" w:rsidSect="00447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F11"/>
    <w:rsid w:val="00204D66"/>
    <w:rsid w:val="0044777A"/>
    <w:rsid w:val="00A4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Juan Manuel</cp:lastModifiedBy>
  <cp:revision>2</cp:revision>
  <dcterms:created xsi:type="dcterms:W3CDTF">2023-11-27T11:55:00Z</dcterms:created>
  <dcterms:modified xsi:type="dcterms:W3CDTF">2023-11-27T12:01:00Z</dcterms:modified>
</cp:coreProperties>
</file>